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仿宋_GB2312" w:hAnsi="宋体" w:eastAsia="仿宋_GB2312"/>
          <w:b/>
          <w:bCs/>
          <w:sz w:val="36"/>
          <w:szCs w:val="36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建筑工程工程量清单编制说明</w:t>
      </w:r>
    </w:p>
    <w:p>
      <w:pPr>
        <w:adjustRightInd w:val="0"/>
        <w:snapToGrid w:val="0"/>
        <w:jc w:val="center"/>
        <w:rPr>
          <w:rFonts w:hint="eastAsia" w:ascii="仿宋_GB2312" w:hAnsi="宋体" w:eastAsia="仿宋_GB2312"/>
          <w:bCs/>
          <w:sz w:val="28"/>
          <w:szCs w:val="28"/>
        </w:rPr>
      </w:pPr>
    </w:p>
    <w:p>
      <w:pPr>
        <w:jc w:val="left"/>
        <w:rPr>
          <w:rFonts w:hint="eastAsia" w:ascii="仿宋_GB2312" w:hAnsi="宋体" w:eastAsia="仿宋_GB2312" w:cs="Times New Roman"/>
          <w:b/>
          <w:bCs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工程名称：</w:t>
      </w:r>
      <w:r>
        <w:rPr>
          <w:rFonts w:hint="eastAsia" w:ascii="仿宋_GB2312" w:hAnsi="宋体" w:eastAsia="仿宋_GB2312" w:cs="Times New Roman"/>
          <w:sz w:val="28"/>
          <w:szCs w:val="28"/>
          <w:highlight w:val="none"/>
          <w:u w:val="single"/>
          <w:lang w:val="en-US" w:eastAsia="zh-CN"/>
        </w:rPr>
        <w:t>福州大学城校区值班场所修缮项目</w:t>
      </w:r>
    </w:p>
    <w:tbl>
      <w:tblPr>
        <w:tblStyle w:val="8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0" w:hRule="atLeast"/>
        </w:trPr>
        <w:tc>
          <w:tcPr>
            <w:tcW w:w="9073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工程概况</w:t>
            </w:r>
          </w:p>
          <w:p>
            <w:pPr>
              <w:spacing w:line="360" w:lineRule="auto"/>
              <w:ind w:firstLine="555"/>
              <w:rPr>
                <w:rFonts w:hint="eastAsia" w:ascii="仿宋_GB2312" w:hAnsi="宋体" w:eastAsia="仿宋_GB2312"/>
                <w:bCs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1.建设地点：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eastAsia="zh-CN"/>
              </w:rPr>
              <w:t>闽侯县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spacing w:line="360" w:lineRule="auto"/>
              <w:ind w:firstLine="555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2.工程专业：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u w:val="single"/>
                <w:lang w:eastAsia="zh-CN"/>
              </w:rPr>
              <w:t>房屋建筑与安装工程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left="959" w:leftChars="261" w:hanging="411" w:hangingChars="147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3.合同工期：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/天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工程质量等级：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合格工程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jc w:val="left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4.招标范围：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highlight w:val="none"/>
                <w:u w:val="single"/>
                <w:lang w:val="en-US" w:eastAsia="zh-CN"/>
              </w:rPr>
              <w:t>福州大学城校区值班场所修缮项目的工程内容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单独发包的专业工程：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left="959" w:leftChars="261" w:hanging="411" w:hangingChars="147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5.工程特征：</w:t>
            </w:r>
          </w:p>
          <w:p>
            <w:pPr>
              <w:numPr>
                <w:ilvl w:val="0"/>
                <w:numId w:val="2"/>
              </w:numPr>
              <w:tabs>
                <w:tab w:val="left" w:pos="0"/>
                <w:tab w:val="clear" w:pos="968"/>
              </w:tabs>
              <w:spacing w:line="360" w:lineRule="auto"/>
              <w:ind w:left="72" w:firstLine="476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建筑面积：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2"/>
              </w:numPr>
              <w:tabs>
                <w:tab w:val="left" w:pos="0"/>
                <w:tab w:val="clear" w:pos="968"/>
              </w:tabs>
              <w:spacing w:line="360" w:lineRule="auto"/>
              <w:ind w:left="0" w:firstLine="548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层数：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  <w:u w:val="none"/>
                <w:lang w:val="en-US" w:eastAsia="zh-CN"/>
              </w:rPr>
              <w:t>；</w:t>
            </w: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檐口高度：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结构质式：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基础类型：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</w:rPr>
              <w:t>装饰情况：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  <w:u w:val="none"/>
                <w:lang w:val="en-US" w:eastAsia="zh-CN"/>
              </w:rPr>
              <w:t>。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</w:rPr>
              <w:t>混凝土情况：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  <w:u w:val="none"/>
                <w:lang w:val="en-US"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编制范围</w:t>
            </w:r>
          </w:p>
          <w:p>
            <w:pPr>
              <w:ind w:firstLine="560" w:firstLineChars="200"/>
              <w:jc w:val="left"/>
              <w:rPr>
                <w:rFonts w:hint="eastAsia" w:ascii="仿宋_GB2312" w:hAnsi="宋体" w:eastAsia="仿宋_GB2312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按照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highlight w:val="none"/>
                <w:u w:val="single"/>
                <w:lang w:eastAsia="zh-CN"/>
              </w:rPr>
              <w:t>福建省建研工程顾问有限公司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eastAsia="zh-CN"/>
              </w:rPr>
              <w:t>设计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的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highlight w:val="none"/>
                <w:u w:val="single"/>
                <w:lang w:val="en-US" w:eastAsia="zh-CN"/>
              </w:rPr>
              <w:t>福州大学城校区值班场所修缮项目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highlight w:val="none"/>
                <w:u w:val="none"/>
                <w:lang w:val="en-US" w:eastAsia="zh-CN"/>
              </w:rPr>
              <w:t>的图纸及清单控制价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，</w:t>
            </w:r>
            <w:r>
              <w:rPr>
                <w:rFonts w:hint="eastAsia" w:ascii="仿宋_GB2312" w:eastAsia="仿宋_GB2312"/>
                <w:bCs/>
                <w:sz w:val="28"/>
                <w:szCs w:val="28"/>
                <w:highlight w:val="none"/>
              </w:rPr>
              <w:t>专业范围包括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eastAsia="zh-CN"/>
              </w:rPr>
              <w:t>装饰工程（含安装）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</w:rPr>
              <w:t>，具体如下：</w:t>
            </w:r>
          </w:p>
          <w:p>
            <w:pPr>
              <w:numPr>
                <w:ilvl w:val="0"/>
                <w:numId w:val="3"/>
              </w:numPr>
              <w:ind w:firstLine="700" w:firstLineChars="250"/>
              <w:rPr>
                <w:rFonts w:hint="eastAsia" w:ascii="仿宋_GB2312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highlight w:val="none"/>
                <w:u w:val="single"/>
              </w:rPr>
              <w:t>不含三通一平</w:t>
            </w:r>
            <w:r>
              <w:rPr>
                <w:rFonts w:hint="eastAsia" w:ascii="仿宋_GB2312" w:eastAsia="仿宋_GB2312"/>
                <w:bCs/>
                <w:sz w:val="28"/>
                <w:szCs w:val="28"/>
                <w:highlight w:val="none"/>
              </w:rPr>
              <w:t>；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编制依据</w:t>
            </w:r>
          </w:p>
          <w:p>
            <w:pPr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highlight w:val="none"/>
              </w:rPr>
              <w:t>1.图纸：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highlight w:val="none"/>
                <w:u w:val="single"/>
                <w:lang w:val="en-US" w:eastAsia="zh-CN"/>
              </w:rPr>
              <w:t>业主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提供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的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highlight w:val="none"/>
                <w:u w:val="single"/>
                <w:lang w:val="en-US" w:eastAsia="zh-CN"/>
              </w:rPr>
              <w:t>福州大学城校区值班场所修缮项目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图纸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2.招标文件：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，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其中存在与现行计价规定不一致的内容：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</w:rPr>
              <w:t>3.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地质勘察报告：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4.计价计量规范：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《建设工程工程量清单计价规范》（GB50500-2013）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及各专业工程工程量计算规范（GB50854～50862-2013）福建省实施细则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及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u w:val="single"/>
              </w:rPr>
              <w:t>现行补充调整文件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（截止20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25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年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10月16日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）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5.预算定额：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《福建省房屋建筑与装饰工程预算定额》（FJYD-101-2017）、《福建省通用安装工程预算定额》（FJYD-301-2017～FJYD-311-2017）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及现行补充或调整文件（截止时间2025年10月16日以前）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6.费用定额：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《福建省建筑安装工程费用定额》（2017版）及现行补充调整文件（截止至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2025年10月16日以前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）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。其中，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暂列金额：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专业工程暂估价：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甲供材料费：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rPr>
                <w:rFonts w:hint="eastAsia" w:ascii="仿宋_GB2312" w:hAnsi="宋体" w:eastAsia="仿宋_GB2312"/>
                <w:b/>
                <w:bCs/>
                <w:spacing w:val="-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pacing w:val="-2"/>
                <w:sz w:val="28"/>
                <w:szCs w:val="28"/>
              </w:rPr>
              <w:t>四、材料设备品牌及甲供材料</w:t>
            </w:r>
          </w:p>
          <w:p>
            <w:pPr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1.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招标人要求的材料设备品牌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566"/>
              <w:gridCol w:w="4245"/>
              <w:gridCol w:w="145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9" w:hRule="atLeast"/>
                <w:jc w:val="center"/>
              </w:trPr>
              <w:tc>
                <w:tcPr>
                  <w:tcW w:w="2566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名称</w:t>
                  </w:r>
                </w:p>
              </w:tc>
              <w:tc>
                <w:tcPr>
                  <w:tcW w:w="4245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规格、型号</w:t>
                  </w:r>
                </w:p>
              </w:tc>
              <w:tc>
                <w:tcPr>
                  <w:tcW w:w="1453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9" w:hRule="atLeast"/>
                <w:jc w:val="center"/>
              </w:trPr>
              <w:tc>
                <w:tcPr>
                  <w:tcW w:w="2566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4245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default" w:ascii="仿宋_GB2312" w:hAnsi="仿宋" w:eastAsia="仿宋_GB2312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453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</w:tr>
          </w:tbl>
          <w:p>
            <w:pPr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2.甲供材料一览表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71"/>
              <w:gridCol w:w="1069"/>
              <w:gridCol w:w="1961"/>
              <w:gridCol w:w="2296"/>
              <w:gridCol w:w="122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9" w:hRule="atLeast"/>
                <w:jc w:val="center"/>
              </w:trPr>
              <w:tc>
                <w:tcPr>
                  <w:tcW w:w="1371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材料名称</w:t>
                  </w:r>
                </w:p>
              </w:tc>
              <w:tc>
                <w:tcPr>
                  <w:tcW w:w="1069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品牌</w:t>
                  </w:r>
                </w:p>
              </w:tc>
              <w:tc>
                <w:tcPr>
                  <w:tcW w:w="1961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规格、型号</w:t>
                  </w:r>
                </w:p>
              </w:tc>
              <w:tc>
                <w:tcPr>
                  <w:tcW w:w="2296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含税单价（元）</w:t>
                  </w:r>
                </w:p>
              </w:tc>
              <w:tc>
                <w:tcPr>
                  <w:tcW w:w="1221" w:type="dxa"/>
                  <w:noWrap w:val="0"/>
                  <w:vAlign w:val="top"/>
                </w:tcPr>
                <w:p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  <w:jc w:val="center"/>
              </w:trPr>
              <w:tc>
                <w:tcPr>
                  <w:tcW w:w="1371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069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961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2296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221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</w:tr>
          </w:tbl>
          <w:p>
            <w:pPr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五、报价注意事项</w:t>
            </w:r>
          </w:p>
          <w:p>
            <w:pPr>
              <w:ind w:left="34" w:leftChars="16" w:firstLine="565" w:firstLineChars="202"/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1.土方工程：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ind w:left="34" w:leftChars="16" w:firstLine="565" w:firstLineChars="202"/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2.桩基工程：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ind w:left="34" w:leftChars="16" w:firstLine="565" w:firstLineChars="202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3.混凝土模板及支架：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ind w:left="34" w:leftChars="16" w:firstLine="565" w:firstLineChars="202"/>
              <w:rPr>
                <w:rFonts w:hint="default" w:ascii="仿宋_GB2312" w:eastAsia="仿宋_GB2312"/>
                <w:bCs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4.脚手架：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/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none"/>
                <w:lang w:val="en-US" w:eastAsia="zh-CN"/>
              </w:rPr>
              <w:t>。</w:t>
            </w:r>
          </w:p>
          <w:p>
            <w:pPr>
              <w:ind w:left="34" w:leftChars="16" w:firstLine="565" w:firstLineChars="202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5.施工排水、降水：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ind w:left="34" w:leftChars="16" w:firstLine="565" w:firstLineChars="202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6.垂直运输：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利用</w:t>
            </w:r>
            <w:bookmarkStart w:id="1" w:name="_GoBack"/>
            <w:bookmarkEnd w:id="1"/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电梯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ind w:left="34" w:leftChars="16" w:firstLine="565" w:firstLineChars="202"/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7.大型机械设备进出场及安拆费：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/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；大型机械设备基础：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大型机械设备检测：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。</w:t>
            </w:r>
          </w:p>
          <w:p>
            <w:pPr>
              <w:ind w:left="34" w:leftChars="16" w:firstLine="565" w:firstLineChars="202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8.基坑支护工程拆除：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ind w:left="34" w:leftChars="16" w:firstLine="565" w:firstLineChars="202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9.材料二次搬运：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ind w:left="34" w:leftChars="16" w:firstLine="565" w:firstLineChars="202"/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10.需要二次深化设计的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 xml:space="preserve"> 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，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按招标文件规定据实调整工程量和综合单价，其投标单价不得优惠。</w:t>
            </w:r>
          </w:p>
          <w:p>
            <w:pPr>
              <w:ind w:left="34" w:leftChars="16" w:firstLine="565" w:firstLineChars="202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11.其他：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六、本项目补充的</w:t>
            </w: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  <w:t>工程量清单</w:t>
            </w:r>
          </w:p>
          <w:tbl>
            <w:tblPr>
              <w:tblStyle w:val="8"/>
              <w:tblW w:w="0" w:type="auto"/>
              <w:tblInd w:w="17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26"/>
              <w:gridCol w:w="1830"/>
              <w:gridCol w:w="997"/>
              <w:gridCol w:w="1373"/>
              <w:gridCol w:w="1500"/>
              <w:gridCol w:w="145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83" w:hRule="atLeast"/>
              </w:trPr>
              <w:tc>
                <w:tcPr>
                  <w:tcW w:w="1426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center"/>
                    <w:textAlignment w:val="auto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项目编码</w:t>
                  </w:r>
                </w:p>
              </w:tc>
              <w:tc>
                <w:tcPr>
                  <w:tcW w:w="1830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center"/>
                    <w:textAlignment w:val="auto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项目名称</w:t>
                  </w:r>
                </w:p>
              </w:tc>
              <w:tc>
                <w:tcPr>
                  <w:tcW w:w="997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center"/>
                    <w:textAlignment w:val="auto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项目特征</w:t>
                  </w:r>
                </w:p>
              </w:tc>
              <w:tc>
                <w:tcPr>
                  <w:tcW w:w="1373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center"/>
                    <w:textAlignment w:val="auto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计量单位</w:t>
                  </w:r>
                </w:p>
              </w:tc>
              <w:tc>
                <w:tcPr>
                  <w:tcW w:w="1500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center"/>
                    <w:textAlignment w:val="auto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工程量计算规则</w:t>
                  </w:r>
                </w:p>
              </w:tc>
              <w:tc>
                <w:tcPr>
                  <w:tcW w:w="1454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center"/>
                    <w:textAlignment w:val="auto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工程内容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1" w:hRule="atLeast"/>
              </w:trPr>
              <w:tc>
                <w:tcPr>
                  <w:tcW w:w="1426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830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997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373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00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454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其他需要的说明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bookmarkStart w:id="0" w:name="OLE_LINK2"/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eastAsia="zh-CN"/>
              </w:rPr>
              <w:t>根据设计回复，</w:t>
            </w: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不锈钢踢脚线为1.2mm厚；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 w:firstLineChars="200"/>
              <w:jc w:val="both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2.根据设计回复，门坎石结</w:t>
            </w: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合层为25厚1:3干硬性水泥砂浆；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both"/>
              <w:textAlignment w:val="auto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   3.</w:t>
            </w:r>
            <w:r>
              <w:rPr>
                <w:rFonts w:hint="eastAsia" w:ascii="仿宋_GB2312" w:hAnsi="宋体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根据设计回复，拆除墙体材质按加气混凝土砌块</w:t>
            </w: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4.根据设计回复，PM1022尺寸为1000*2200mm；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5.</w:t>
            </w:r>
            <w:bookmarkEnd w:id="0"/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余方弃置暂按25Km；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6.根据设计回复，拆除风管尺寸暂按1000*400，长2.8m，结算按实结算；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7.根据设计回复，拆除1台感烟探测器及8mSC管，结算按实结算；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8.拆除灯具暂按3盏计取，结算按实结算；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9.根据设计回复，弱电接入原有机柜长度暂按60m计算，结算按实结算;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default" w:ascii="仿宋_GB2312" w:hAnsi="宋体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10.</w:t>
            </w:r>
            <w:r>
              <w:rPr>
                <w:rFonts w:hint="eastAsia" w:ascii="仿宋_GB2312" w:hAnsi="宋体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网络插座未明确规格，暂按单口计取，结算按实计取；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11.本清单拆除工程未考虑回收；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560"/>
              <w:jc w:val="both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12.本项目在12层高度建筑中，故安装计取建筑物超高增加费。</w:t>
            </w:r>
          </w:p>
          <w:p>
            <w:pPr>
              <w:numPr>
                <w:ilvl w:val="0"/>
                <w:numId w:val="4"/>
              </w:numPr>
              <w:ind w:left="720" w:leftChars="0" w:hanging="720" w:firstLineChars="0"/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  <w:t>工程量清单审核情况（增减、修改情况，审核单位填写）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</w:pPr>
          </w:p>
        </w:tc>
      </w:tr>
    </w:tbl>
    <w:p>
      <w:pPr>
        <w:rPr>
          <w:rFonts w:hint="eastAsia" w:ascii="仿宋_GB2312" w:hAnsi="宋体" w:eastAsia="仿宋_GB2312"/>
          <w:bCs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701" w:right="1797" w:bottom="1956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 w:ascii="宋体" w:hAnsi="宋体"/>
      </w:rPr>
      <w:t>第</w: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</w:instrText>
    </w:r>
    <w:r>
      <w:rPr>
        <w:rFonts w:ascii="宋体" w:hAnsi="宋体"/>
      </w:rPr>
      <w:fldChar w:fldCharType="separate"/>
    </w:r>
    <w:r>
      <w:rPr>
        <w:rFonts w:ascii="宋体" w:hAnsi="宋体"/>
      </w:rPr>
      <w:t>3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页，共</w: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NUMPAGES</w:instrText>
    </w:r>
    <w:r>
      <w:rPr>
        <w:rFonts w:ascii="宋体" w:hAnsi="宋体"/>
      </w:rPr>
      <w:fldChar w:fldCharType="separate"/>
    </w:r>
    <w:r>
      <w:rPr>
        <w:rFonts w:ascii="宋体" w:hAnsi="宋体"/>
      </w:rPr>
      <w:t>4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</w:t>
    </w:r>
  </w:p>
  <w:p>
    <w:pPr>
      <w:pStyle w:val="5"/>
      <w:ind w:firstLine="3240" w:firstLineChars="180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AA1CBF"/>
    <w:multiLevelType w:val="singleLevel"/>
    <w:tmpl w:val="E8AA1C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74049B"/>
    <w:multiLevelType w:val="multilevel"/>
    <w:tmpl w:val="3874049B"/>
    <w:lvl w:ilvl="0" w:tentative="0">
      <w:start w:val="1"/>
      <w:numFmt w:val="decimal"/>
      <w:lvlText w:val="%1)"/>
      <w:lvlJc w:val="left"/>
      <w:pPr>
        <w:tabs>
          <w:tab w:val="left" w:pos="968"/>
        </w:tabs>
        <w:ind w:left="968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388"/>
        </w:tabs>
        <w:ind w:left="1388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08"/>
        </w:tabs>
        <w:ind w:left="1808" w:hanging="420"/>
      </w:pPr>
    </w:lvl>
    <w:lvl w:ilvl="3" w:tentative="0">
      <w:start w:val="1"/>
      <w:numFmt w:val="decimal"/>
      <w:lvlText w:val="%4."/>
      <w:lvlJc w:val="left"/>
      <w:pPr>
        <w:tabs>
          <w:tab w:val="left" w:pos="2228"/>
        </w:tabs>
        <w:ind w:left="222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48"/>
        </w:tabs>
        <w:ind w:left="264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68"/>
        </w:tabs>
        <w:ind w:left="3068" w:hanging="420"/>
      </w:pPr>
    </w:lvl>
    <w:lvl w:ilvl="6" w:tentative="0">
      <w:start w:val="1"/>
      <w:numFmt w:val="decimal"/>
      <w:lvlText w:val="%7."/>
      <w:lvlJc w:val="left"/>
      <w:pPr>
        <w:tabs>
          <w:tab w:val="left" w:pos="3488"/>
        </w:tabs>
        <w:ind w:left="348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08"/>
        </w:tabs>
        <w:ind w:left="390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28"/>
        </w:tabs>
        <w:ind w:left="4328" w:hanging="420"/>
      </w:pPr>
    </w:lvl>
  </w:abstractNum>
  <w:abstractNum w:abstractNumId="2">
    <w:nsid w:val="480812A7"/>
    <w:multiLevelType w:val="multilevel"/>
    <w:tmpl w:val="480812A7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1" w:tentative="0">
      <w:start w:val="1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52A43324"/>
    <w:multiLevelType w:val="multilevel"/>
    <w:tmpl w:val="52A43324"/>
    <w:lvl w:ilvl="0" w:tentative="0">
      <w:start w:val="7"/>
      <w:numFmt w:val="japaneseCounting"/>
      <w:lvlText w:val="%1、"/>
      <w:lvlJc w:val="left"/>
      <w:pPr>
        <w:ind w:left="720" w:hanging="720"/>
      </w:pPr>
      <w:rPr>
        <w:rFonts w:hint="default" w:hAnsi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zNjNmOGIwOGQ3MmI4NGNiYWFhYTYzNDFmZjRiYWEifQ=="/>
  </w:docVars>
  <w:rsids>
    <w:rsidRoot w:val="00A21C19"/>
    <w:rsid w:val="000020C8"/>
    <w:rsid w:val="00003D4A"/>
    <w:rsid w:val="00004BA1"/>
    <w:rsid w:val="000078E1"/>
    <w:rsid w:val="000108B1"/>
    <w:rsid w:val="00010BDC"/>
    <w:rsid w:val="00015137"/>
    <w:rsid w:val="00015F3F"/>
    <w:rsid w:val="00016E51"/>
    <w:rsid w:val="000201DE"/>
    <w:rsid w:val="0002024B"/>
    <w:rsid w:val="00023CED"/>
    <w:rsid w:val="00025197"/>
    <w:rsid w:val="00032C9C"/>
    <w:rsid w:val="000341B5"/>
    <w:rsid w:val="000359C0"/>
    <w:rsid w:val="00035F1A"/>
    <w:rsid w:val="00035F7F"/>
    <w:rsid w:val="00036191"/>
    <w:rsid w:val="0003674D"/>
    <w:rsid w:val="000379AB"/>
    <w:rsid w:val="00037B8A"/>
    <w:rsid w:val="00040099"/>
    <w:rsid w:val="0004107B"/>
    <w:rsid w:val="000434B3"/>
    <w:rsid w:val="00045D4B"/>
    <w:rsid w:val="00046802"/>
    <w:rsid w:val="0004738F"/>
    <w:rsid w:val="00051452"/>
    <w:rsid w:val="00052B8B"/>
    <w:rsid w:val="00055EE7"/>
    <w:rsid w:val="00056E77"/>
    <w:rsid w:val="00056FB3"/>
    <w:rsid w:val="000575D1"/>
    <w:rsid w:val="00064D51"/>
    <w:rsid w:val="00066B47"/>
    <w:rsid w:val="000709FF"/>
    <w:rsid w:val="00076F1A"/>
    <w:rsid w:val="00080072"/>
    <w:rsid w:val="000844C1"/>
    <w:rsid w:val="00085798"/>
    <w:rsid w:val="000873D3"/>
    <w:rsid w:val="00087C65"/>
    <w:rsid w:val="00091883"/>
    <w:rsid w:val="000A0578"/>
    <w:rsid w:val="000A0E79"/>
    <w:rsid w:val="000A3906"/>
    <w:rsid w:val="000A60AB"/>
    <w:rsid w:val="000A6725"/>
    <w:rsid w:val="000B0EC7"/>
    <w:rsid w:val="000B1199"/>
    <w:rsid w:val="000B221D"/>
    <w:rsid w:val="000B22C6"/>
    <w:rsid w:val="000B2E2E"/>
    <w:rsid w:val="000B32C4"/>
    <w:rsid w:val="000B728E"/>
    <w:rsid w:val="000C1C7D"/>
    <w:rsid w:val="000C4A8B"/>
    <w:rsid w:val="000C790C"/>
    <w:rsid w:val="000D0D84"/>
    <w:rsid w:val="000D1E78"/>
    <w:rsid w:val="000D57BB"/>
    <w:rsid w:val="000E1943"/>
    <w:rsid w:val="000E22E8"/>
    <w:rsid w:val="000E22F5"/>
    <w:rsid w:val="000E43DE"/>
    <w:rsid w:val="000E5394"/>
    <w:rsid w:val="000F2350"/>
    <w:rsid w:val="000F4E94"/>
    <w:rsid w:val="000F737B"/>
    <w:rsid w:val="000F7902"/>
    <w:rsid w:val="001002BB"/>
    <w:rsid w:val="001015FA"/>
    <w:rsid w:val="00110595"/>
    <w:rsid w:val="00110811"/>
    <w:rsid w:val="00112DFC"/>
    <w:rsid w:val="00112E10"/>
    <w:rsid w:val="00114AAB"/>
    <w:rsid w:val="00114FE3"/>
    <w:rsid w:val="00115558"/>
    <w:rsid w:val="00115B95"/>
    <w:rsid w:val="00115EBD"/>
    <w:rsid w:val="00117D3E"/>
    <w:rsid w:val="001227EA"/>
    <w:rsid w:val="00125F5A"/>
    <w:rsid w:val="00131F92"/>
    <w:rsid w:val="00133A28"/>
    <w:rsid w:val="001359AA"/>
    <w:rsid w:val="00135ED1"/>
    <w:rsid w:val="00140FDC"/>
    <w:rsid w:val="00143230"/>
    <w:rsid w:val="001439DF"/>
    <w:rsid w:val="00143AEA"/>
    <w:rsid w:val="00144E02"/>
    <w:rsid w:val="001450A9"/>
    <w:rsid w:val="001462E1"/>
    <w:rsid w:val="0014735E"/>
    <w:rsid w:val="00150F1B"/>
    <w:rsid w:val="001524F5"/>
    <w:rsid w:val="00155430"/>
    <w:rsid w:val="00155DC4"/>
    <w:rsid w:val="00157B1F"/>
    <w:rsid w:val="00161082"/>
    <w:rsid w:val="00161368"/>
    <w:rsid w:val="0016167B"/>
    <w:rsid w:val="00162E16"/>
    <w:rsid w:val="00163377"/>
    <w:rsid w:val="0016418D"/>
    <w:rsid w:val="001706CC"/>
    <w:rsid w:val="00171B55"/>
    <w:rsid w:val="0017378F"/>
    <w:rsid w:val="0017538E"/>
    <w:rsid w:val="00177EC0"/>
    <w:rsid w:val="0018058E"/>
    <w:rsid w:val="00183276"/>
    <w:rsid w:val="0018366E"/>
    <w:rsid w:val="0018540D"/>
    <w:rsid w:val="0018621D"/>
    <w:rsid w:val="0019279B"/>
    <w:rsid w:val="00194411"/>
    <w:rsid w:val="00195320"/>
    <w:rsid w:val="00195E09"/>
    <w:rsid w:val="00195EFD"/>
    <w:rsid w:val="001A08FA"/>
    <w:rsid w:val="001A1A82"/>
    <w:rsid w:val="001A2DC2"/>
    <w:rsid w:val="001A31C4"/>
    <w:rsid w:val="001A5D64"/>
    <w:rsid w:val="001A62BB"/>
    <w:rsid w:val="001A6717"/>
    <w:rsid w:val="001A6FE2"/>
    <w:rsid w:val="001A7C78"/>
    <w:rsid w:val="001A7CB3"/>
    <w:rsid w:val="001B005B"/>
    <w:rsid w:val="001B07DF"/>
    <w:rsid w:val="001B1B68"/>
    <w:rsid w:val="001B307F"/>
    <w:rsid w:val="001B4395"/>
    <w:rsid w:val="001B7B8B"/>
    <w:rsid w:val="001B7EEB"/>
    <w:rsid w:val="001C0AFA"/>
    <w:rsid w:val="001C1FC4"/>
    <w:rsid w:val="001C2076"/>
    <w:rsid w:val="001C2E80"/>
    <w:rsid w:val="001C3D4E"/>
    <w:rsid w:val="001C73BD"/>
    <w:rsid w:val="001D204D"/>
    <w:rsid w:val="001D3BF3"/>
    <w:rsid w:val="001D519B"/>
    <w:rsid w:val="001D53F1"/>
    <w:rsid w:val="001D5A94"/>
    <w:rsid w:val="001D75EC"/>
    <w:rsid w:val="001E07FE"/>
    <w:rsid w:val="001E0812"/>
    <w:rsid w:val="001E2768"/>
    <w:rsid w:val="001E3D3F"/>
    <w:rsid w:val="001F39F9"/>
    <w:rsid w:val="001F4C97"/>
    <w:rsid w:val="002016C4"/>
    <w:rsid w:val="00202E22"/>
    <w:rsid w:val="0020433A"/>
    <w:rsid w:val="002046AF"/>
    <w:rsid w:val="002046F4"/>
    <w:rsid w:val="00205D38"/>
    <w:rsid w:val="00207DCD"/>
    <w:rsid w:val="00211BE0"/>
    <w:rsid w:val="002129E9"/>
    <w:rsid w:val="00214B44"/>
    <w:rsid w:val="00221476"/>
    <w:rsid w:val="00221C1A"/>
    <w:rsid w:val="002241CB"/>
    <w:rsid w:val="002251FB"/>
    <w:rsid w:val="00225A73"/>
    <w:rsid w:val="002260F9"/>
    <w:rsid w:val="00227FA8"/>
    <w:rsid w:val="00230797"/>
    <w:rsid w:val="0023079B"/>
    <w:rsid w:val="00230ED1"/>
    <w:rsid w:val="00231015"/>
    <w:rsid w:val="002314C6"/>
    <w:rsid w:val="00231C0F"/>
    <w:rsid w:val="00232992"/>
    <w:rsid w:val="00232FB1"/>
    <w:rsid w:val="002408A5"/>
    <w:rsid w:val="002408DB"/>
    <w:rsid w:val="00241F0C"/>
    <w:rsid w:val="00242A7D"/>
    <w:rsid w:val="00242D15"/>
    <w:rsid w:val="00243E92"/>
    <w:rsid w:val="002442B4"/>
    <w:rsid w:val="00245737"/>
    <w:rsid w:val="0024678B"/>
    <w:rsid w:val="0024790C"/>
    <w:rsid w:val="00251211"/>
    <w:rsid w:val="0026282A"/>
    <w:rsid w:val="00262941"/>
    <w:rsid w:val="00263574"/>
    <w:rsid w:val="0026392D"/>
    <w:rsid w:val="00264985"/>
    <w:rsid w:val="00264AFB"/>
    <w:rsid w:val="0026590D"/>
    <w:rsid w:val="002661B9"/>
    <w:rsid w:val="00267591"/>
    <w:rsid w:val="0026771D"/>
    <w:rsid w:val="0026778F"/>
    <w:rsid w:val="0026795B"/>
    <w:rsid w:val="002704AE"/>
    <w:rsid w:val="002706EB"/>
    <w:rsid w:val="00270E67"/>
    <w:rsid w:val="002710EA"/>
    <w:rsid w:val="002733F4"/>
    <w:rsid w:val="00273526"/>
    <w:rsid w:val="00275147"/>
    <w:rsid w:val="00282F91"/>
    <w:rsid w:val="00283585"/>
    <w:rsid w:val="002867E8"/>
    <w:rsid w:val="002875F1"/>
    <w:rsid w:val="00287AC8"/>
    <w:rsid w:val="00287C41"/>
    <w:rsid w:val="00292017"/>
    <w:rsid w:val="002936EC"/>
    <w:rsid w:val="00296859"/>
    <w:rsid w:val="002A08AE"/>
    <w:rsid w:val="002A0C34"/>
    <w:rsid w:val="002A3113"/>
    <w:rsid w:val="002A39F1"/>
    <w:rsid w:val="002A6848"/>
    <w:rsid w:val="002A6B27"/>
    <w:rsid w:val="002A754A"/>
    <w:rsid w:val="002B2799"/>
    <w:rsid w:val="002B42DC"/>
    <w:rsid w:val="002B4489"/>
    <w:rsid w:val="002B461E"/>
    <w:rsid w:val="002B48EF"/>
    <w:rsid w:val="002B4D19"/>
    <w:rsid w:val="002B5436"/>
    <w:rsid w:val="002B567E"/>
    <w:rsid w:val="002B61F0"/>
    <w:rsid w:val="002B7C65"/>
    <w:rsid w:val="002C01D8"/>
    <w:rsid w:val="002C36BA"/>
    <w:rsid w:val="002C65A9"/>
    <w:rsid w:val="002C6FB5"/>
    <w:rsid w:val="002D00AF"/>
    <w:rsid w:val="002D28F9"/>
    <w:rsid w:val="002D5B4E"/>
    <w:rsid w:val="002D6345"/>
    <w:rsid w:val="002D70B4"/>
    <w:rsid w:val="002E0B12"/>
    <w:rsid w:val="002E175C"/>
    <w:rsid w:val="002E4C04"/>
    <w:rsid w:val="002F3678"/>
    <w:rsid w:val="002F4042"/>
    <w:rsid w:val="002F4F38"/>
    <w:rsid w:val="002F6829"/>
    <w:rsid w:val="002F7BF7"/>
    <w:rsid w:val="00300699"/>
    <w:rsid w:val="00300CA2"/>
    <w:rsid w:val="0030251E"/>
    <w:rsid w:val="00302C19"/>
    <w:rsid w:val="00303964"/>
    <w:rsid w:val="00303EF4"/>
    <w:rsid w:val="0030488F"/>
    <w:rsid w:val="00310646"/>
    <w:rsid w:val="00310DB0"/>
    <w:rsid w:val="0031157D"/>
    <w:rsid w:val="00311AB8"/>
    <w:rsid w:val="003121DC"/>
    <w:rsid w:val="003148EB"/>
    <w:rsid w:val="003148FA"/>
    <w:rsid w:val="0032068D"/>
    <w:rsid w:val="00321EE5"/>
    <w:rsid w:val="00321F62"/>
    <w:rsid w:val="00323039"/>
    <w:rsid w:val="0032342F"/>
    <w:rsid w:val="00324E29"/>
    <w:rsid w:val="0033107E"/>
    <w:rsid w:val="0033220C"/>
    <w:rsid w:val="003327AF"/>
    <w:rsid w:val="00332DB1"/>
    <w:rsid w:val="00340410"/>
    <w:rsid w:val="00340D30"/>
    <w:rsid w:val="00344BE6"/>
    <w:rsid w:val="00345237"/>
    <w:rsid w:val="00345F7E"/>
    <w:rsid w:val="0035012B"/>
    <w:rsid w:val="00350CD0"/>
    <w:rsid w:val="00351165"/>
    <w:rsid w:val="00351A67"/>
    <w:rsid w:val="00351AF0"/>
    <w:rsid w:val="00354C40"/>
    <w:rsid w:val="00355E2A"/>
    <w:rsid w:val="00356B00"/>
    <w:rsid w:val="00356DE2"/>
    <w:rsid w:val="00357193"/>
    <w:rsid w:val="00360F4F"/>
    <w:rsid w:val="00364E57"/>
    <w:rsid w:val="00365FE8"/>
    <w:rsid w:val="00367266"/>
    <w:rsid w:val="003703AC"/>
    <w:rsid w:val="00372936"/>
    <w:rsid w:val="00381C1A"/>
    <w:rsid w:val="00382F8D"/>
    <w:rsid w:val="0039068F"/>
    <w:rsid w:val="0039077A"/>
    <w:rsid w:val="00391C5F"/>
    <w:rsid w:val="00391EEF"/>
    <w:rsid w:val="0039264B"/>
    <w:rsid w:val="00394EB3"/>
    <w:rsid w:val="003A34DD"/>
    <w:rsid w:val="003A4050"/>
    <w:rsid w:val="003A4400"/>
    <w:rsid w:val="003A4529"/>
    <w:rsid w:val="003A4F75"/>
    <w:rsid w:val="003A5CD6"/>
    <w:rsid w:val="003B537C"/>
    <w:rsid w:val="003C0617"/>
    <w:rsid w:val="003C0ADC"/>
    <w:rsid w:val="003C22DC"/>
    <w:rsid w:val="003C3BD0"/>
    <w:rsid w:val="003C3E63"/>
    <w:rsid w:val="003D02FA"/>
    <w:rsid w:val="003D12DD"/>
    <w:rsid w:val="003D2BE2"/>
    <w:rsid w:val="003D35A3"/>
    <w:rsid w:val="003D5C54"/>
    <w:rsid w:val="003D7D9E"/>
    <w:rsid w:val="003E0CC3"/>
    <w:rsid w:val="003E100E"/>
    <w:rsid w:val="003E1020"/>
    <w:rsid w:val="003E2833"/>
    <w:rsid w:val="003E69F3"/>
    <w:rsid w:val="003E7BD2"/>
    <w:rsid w:val="003F4D1A"/>
    <w:rsid w:val="003F673A"/>
    <w:rsid w:val="003F6951"/>
    <w:rsid w:val="004012A1"/>
    <w:rsid w:val="00402C3E"/>
    <w:rsid w:val="004109DA"/>
    <w:rsid w:val="00411AF3"/>
    <w:rsid w:val="00413A89"/>
    <w:rsid w:val="00415C5A"/>
    <w:rsid w:val="0041799A"/>
    <w:rsid w:val="004179F5"/>
    <w:rsid w:val="0042052D"/>
    <w:rsid w:val="00421515"/>
    <w:rsid w:val="004225BF"/>
    <w:rsid w:val="0042452E"/>
    <w:rsid w:val="0042545D"/>
    <w:rsid w:val="004259C4"/>
    <w:rsid w:val="00425AD4"/>
    <w:rsid w:val="0042740C"/>
    <w:rsid w:val="00427C37"/>
    <w:rsid w:val="00427E52"/>
    <w:rsid w:val="00431762"/>
    <w:rsid w:val="00431AFF"/>
    <w:rsid w:val="00434B07"/>
    <w:rsid w:val="00434F3C"/>
    <w:rsid w:val="00440ECD"/>
    <w:rsid w:val="004422D1"/>
    <w:rsid w:val="004432F0"/>
    <w:rsid w:val="004435B7"/>
    <w:rsid w:val="00443E10"/>
    <w:rsid w:val="00444A68"/>
    <w:rsid w:val="00444E06"/>
    <w:rsid w:val="00445647"/>
    <w:rsid w:val="00446B16"/>
    <w:rsid w:val="00450603"/>
    <w:rsid w:val="00451422"/>
    <w:rsid w:val="00453093"/>
    <w:rsid w:val="0045334B"/>
    <w:rsid w:val="00454F56"/>
    <w:rsid w:val="004557F1"/>
    <w:rsid w:val="0045768F"/>
    <w:rsid w:val="00460F61"/>
    <w:rsid w:val="00461C6D"/>
    <w:rsid w:val="00463B36"/>
    <w:rsid w:val="004702C5"/>
    <w:rsid w:val="00470672"/>
    <w:rsid w:val="00472255"/>
    <w:rsid w:val="0047299B"/>
    <w:rsid w:val="00473F44"/>
    <w:rsid w:val="004744D4"/>
    <w:rsid w:val="004746AA"/>
    <w:rsid w:val="0047591C"/>
    <w:rsid w:val="0047605F"/>
    <w:rsid w:val="00482FA7"/>
    <w:rsid w:val="00485564"/>
    <w:rsid w:val="00485575"/>
    <w:rsid w:val="00485E12"/>
    <w:rsid w:val="004916B7"/>
    <w:rsid w:val="00493BE0"/>
    <w:rsid w:val="004962B1"/>
    <w:rsid w:val="004A0CE2"/>
    <w:rsid w:val="004A0DB5"/>
    <w:rsid w:val="004A33F4"/>
    <w:rsid w:val="004A347D"/>
    <w:rsid w:val="004A549C"/>
    <w:rsid w:val="004A6F32"/>
    <w:rsid w:val="004B05E2"/>
    <w:rsid w:val="004B21DF"/>
    <w:rsid w:val="004B35A9"/>
    <w:rsid w:val="004B697D"/>
    <w:rsid w:val="004C357F"/>
    <w:rsid w:val="004C3A95"/>
    <w:rsid w:val="004C7057"/>
    <w:rsid w:val="004D2EC7"/>
    <w:rsid w:val="004D5D88"/>
    <w:rsid w:val="004E2BCC"/>
    <w:rsid w:val="004E3871"/>
    <w:rsid w:val="004E437A"/>
    <w:rsid w:val="004E5268"/>
    <w:rsid w:val="004E671D"/>
    <w:rsid w:val="004E7E4C"/>
    <w:rsid w:val="004F01A4"/>
    <w:rsid w:val="004F0768"/>
    <w:rsid w:val="004F2961"/>
    <w:rsid w:val="004F2E56"/>
    <w:rsid w:val="004F66A0"/>
    <w:rsid w:val="004F75D3"/>
    <w:rsid w:val="005002F5"/>
    <w:rsid w:val="00500BEC"/>
    <w:rsid w:val="00502445"/>
    <w:rsid w:val="00506194"/>
    <w:rsid w:val="00507271"/>
    <w:rsid w:val="0051316B"/>
    <w:rsid w:val="00515893"/>
    <w:rsid w:val="0051661E"/>
    <w:rsid w:val="00516A71"/>
    <w:rsid w:val="00517169"/>
    <w:rsid w:val="0052007D"/>
    <w:rsid w:val="0052087D"/>
    <w:rsid w:val="00520BDF"/>
    <w:rsid w:val="0052498D"/>
    <w:rsid w:val="00524B82"/>
    <w:rsid w:val="00524C8C"/>
    <w:rsid w:val="005262D8"/>
    <w:rsid w:val="005273A7"/>
    <w:rsid w:val="00533AB5"/>
    <w:rsid w:val="0053449D"/>
    <w:rsid w:val="005373E4"/>
    <w:rsid w:val="00537783"/>
    <w:rsid w:val="00545EFB"/>
    <w:rsid w:val="005519A5"/>
    <w:rsid w:val="00556A47"/>
    <w:rsid w:val="00557FC0"/>
    <w:rsid w:val="0056183B"/>
    <w:rsid w:val="005628E5"/>
    <w:rsid w:val="00563327"/>
    <w:rsid w:val="00563D23"/>
    <w:rsid w:val="0056596D"/>
    <w:rsid w:val="005678B9"/>
    <w:rsid w:val="005704AC"/>
    <w:rsid w:val="0057086C"/>
    <w:rsid w:val="005710F2"/>
    <w:rsid w:val="005738B8"/>
    <w:rsid w:val="00574149"/>
    <w:rsid w:val="005767FC"/>
    <w:rsid w:val="00576C3B"/>
    <w:rsid w:val="00576F8C"/>
    <w:rsid w:val="00580DDE"/>
    <w:rsid w:val="005834E4"/>
    <w:rsid w:val="00590321"/>
    <w:rsid w:val="00590457"/>
    <w:rsid w:val="00590A7F"/>
    <w:rsid w:val="00592DAA"/>
    <w:rsid w:val="005957A9"/>
    <w:rsid w:val="00597DB6"/>
    <w:rsid w:val="005A250F"/>
    <w:rsid w:val="005A2A5C"/>
    <w:rsid w:val="005A3A22"/>
    <w:rsid w:val="005A3CA4"/>
    <w:rsid w:val="005A4918"/>
    <w:rsid w:val="005A7633"/>
    <w:rsid w:val="005A78B3"/>
    <w:rsid w:val="005B1E4A"/>
    <w:rsid w:val="005C4BF9"/>
    <w:rsid w:val="005C69D6"/>
    <w:rsid w:val="005C7862"/>
    <w:rsid w:val="005C7A38"/>
    <w:rsid w:val="005D2654"/>
    <w:rsid w:val="005D3CB2"/>
    <w:rsid w:val="005D3F70"/>
    <w:rsid w:val="005E069F"/>
    <w:rsid w:val="005E1284"/>
    <w:rsid w:val="005E1DA8"/>
    <w:rsid w:val="005E3280"/>
    <w:rsid w:val="005E5995"/>
    <w:rsid w:val="005E6823"/>
    <w:rsid w:val="005E6A68"/>
    <w:rsid w:val="005E7151"/>
    <w:rsid w:val="005E718D"/>
    <w:rsid w:val="005E73C7"/>
    <w:rsid w:val="005F1F36"/>
    <w:rsid w:val="0060090B"/>
    <w:rsid w:val="00600E63"/>
    <w:rsid w:val="00601E2A"/>
    <w:rsid w:val="006042C2"/>
    <w:rsid w:val="0060434B"/>
    <w:rsid w:val="00604B57"/>
    <w:rsid w:val="00611B7E"/>
    <w:rsid w:val="0061232D"/>
    <w:rsid w:val="0061268D"/>
    <w:rsid w:val="00616992"/>
    <w:rsid w:val="006175B6"/>
    <w:rsid w:val="006175BD"/>
    <w:rsid w:val="0062370A"/>
    <w:rsid w:val="00624E85"/>
    <w:rsid w:val="0062591D"/>
    <w:rsid w:val="006260F9"/>
    <w:rsid w:val="00630B6D"/>
    <w:rsid w:val="0063111A"/>
    <w:rsid w:val="006322FE"/>
    <w:rsid w:val="00632C73"/>
    <w:rsid w:val="0063327C"/>
    <w:rsid w:val="00633AC0"/>
    <w:rsid w:val="00636F76"/>
    <w:rsid w:val="00637900"/>
    <w:rsid w:val="006401EE"/>
    <w:rsid w:val="00640C10"/>
    <w:rsid w:val="00642547"/>
    <w:rsid w:val="0064372C"/>
    <w:rsid w:val="00643905"/>
    <w:rsid w:val="00643E22"/>
    <w:rsid w:val="006461FE"/>
    <w:rsid w:val="00646456"/>
    <w:rsid w:val="006472C0"/>
    <w:rsid w:val="00647D3D"/>
    <w:rsid w:val="00650795"/>
    <w:rsid w:val="00651BA7"/>
    <w:rsid w:val="00652874"/>
    <w:rsid w:val="006554C0"/>
    <w:rsid w:val="00655779"/>
    <w:rsid w:val="00655ADC"/>
    <w:rsid w:val="006564B2"/>
    <w:rsid w:val="006601C6"/>
    <w:rsid w:val="006612A1"/>
    <w:rsid w:val="0066153F"/>
    <w:rsid w:val="00664F73"/>
    <w:rsid w:val="0066736C"/>
    <w:rsid w:val="0066771A"/>
    <w:rsid w:val="00670449"/>
    <w:rsid w:val="00670E5B"/>
    <w:rsid w:val="00670ED3"/>
    <w:rsid w:val="006740AE"/>
    <w:rsid w:val="00683230"/>
    <w:rsid w:val="00684D68"/>
    <w:rsid w:val="00686428"/>
    <w:rsid w:val="00686DEF"/>
    <w:rsid w:val="00687ACC"/>
    <w:rsid w:val="00687F23"/>
    <w:rsid w:val="00691077"/>
    <w:rsid w:val="0069153D"/>
    <w:rsid w:val="00694293"/>
    <w:rsid w:val="00694F22"/>
    <w:rsid w:val="0069509D"/>
    <w:rsid w:val="00697BA0"/>
    <w:rsid w:val="006A0433"/>
    <w:rsid w:val="006A082D"/>
    <w:rsid w:val="006A14C8"/>
    <w:rsid w:val="006A15C4"/>
    <w:rsid w:val="006A295E"/>
    <w:rsid w:val="006A51CF"/>
    <w:rsid w:val="006A6D2F"/>
    <w:rsid w:val="006A789C"/>
    <w:rsid w:val="006B6A56"/>
    <w:rsid w:val="006C2CEE"/>
    <w:rsid w:val="006C37FD"/>
    <w:rsid w:val="006C3A99"/>
    <w:rsid w:val="006C45E6"/>
    <w:rsid w:val="006C7128"/>
    <w:rsid w:val="006D020A"/>
    <w:rsid w:val="006D2B99"/>
    <w:rsid w:val="006D32FD"/>
    <w:rsid w:val="006D38F2"/>
    <w:rsid w:val="006D445C"/>
    <w:rsid w:val="006D49E6"/>
    <w:rsid w:val="006D6E73"/>
    <w:rsid w:val="006E1AAF"/>
    <w:rsid w:val="006E2B69"/>
    <w:rsid w:val="006E50E4"/>
    <w:rsid w:val="006E7360"/>
    <w:rsid w:val="006F2D21"/>
    <w:rsid w:val="006F4160"/>
    <w:rsid w:val="006F5207"/>
    <w:rsid w:val="006F599C"/>
    <w:rsid w:val="006F5E65"/>
    <w:rsid w:val="006F6FB5"/>
    <w:rsid w:val="00700648"/>
    <w:rsid w:val="00702B06"/>
    <w:rsid w:val="007035F3"/>
    <w:rsid w:val="00703A7E"/>
    <w:rsid w:val="00705A8C"/>
    <w:rsid w:val="00705DF3"/>
    <w:rsid w:val="007074E1"/>
    <w:rsid w:val="00707818"/>
    <w:rsid w:val="00707F68"/>
    <w:rsid w:val="007106E1"/>
    <w:rsid w:val="00712AE1"/>
    <w:rsid w:val="00714485"/>
    <w:rsid w:val="007147EA"/>
    <w:rsid w:val="00716422"/>
    <w:rsid w:val="00723301"/>
    <w:rsid w:val="00725C57"/>
    <w:rsid w:val="00725F6B"/>
    <w:rsid w:val="0072674D"/>
    <w:rsid w:val="007302B4"/>
    <w:rsid w:val="0073145F"/>
    <w:rsid w:val="00733368"/>
    <w:rsid w:val="00734713"/>
    <w:rsid w:val="0073493D"/>
    <w:rsid w:val="007375C0"/>
    <w:rsid w:val="0074011C"/>
    <w:rsid w:val="007415DC"/>
    <w:rsid w:val="0074561B"/>
    <w:rsid w:val="0074615B"/>
    <w:rsid w:val="0074650F"/>
    <w:rsid w:val="00746B34"/>
    <w:rsid w:val="00746EE2"/>
    <w:rsid w:val="007500CC"/>
    <w:rsid w:val="00753E9D"/>
    <w:rsid w:val="0075517B"/>
    <w:rsid w:val="00757119"/>
    <w:rsid w:val="007579F7"/>
    <w:rsid w:val="00760990"/>
    <w:rsid w:val="00765993"/>
    <w:rsid w:val="00767B13"/>
    <w:rsid w:val="00770661"/>
    <w:rsid w:val="00772102"/>
    <w:rsid w:val="007723DD"/>
    <w:rsid w:val="00776528"/>
    <w:rsid w:val="00777A3B"/>
    <w:rsid w:val="007800C9"/>
    <w:rsid w:val="007801F9"/>
    <w:rsid w:val="00780331"/>
    <w:rsid w:val="0078039C"/>
    <w:rsid w:val="00781731"/>
    <w:rsid w:val="0078175B"/>
    <w:rsid w:val="00783522"/>
    <w:rsid w:val="00783649"/>
    <w:rsid w:val="00784944"/>
    <w:rsid w:val="00784B5B"/>
    <w:rsid w:val="00787E15"/>
    <w:rsid w:val="007906A3"/>
    <w:rsid w:val="00793F1F"/>
    <w:rsid w:val="0079491C"/>
    <w:rsid w:val="00794C32"/>
    <w:rsid w:val="007A0009"/>
    <w:rsid w:val="007A1218"/>
    <w:rsid w:val="007A20DA"/>
    <w:rsid w:val="007A3FC7"/>
    <w:rsid w:val="007A58DA"/>
    <w:rsid w:val="007A7303"/>
    <w:rsid w:val="007A7659"/>
    <w:rsid w:val="007B1E1A"/>
    <w:rsid w:val="007B1E58"/>
    <w:rsid w:val="007B2C02"/>
    <w:rsid w:val="007B4D75"/>
    <w:rsid w:val="007B6A9E"/>
    <w:rsid w:val="007B76FF"/>
    <w:rsid w:val="007C0332"/>
    <w:rsid w:val="007C042E"/>
    <w:rsid w:val="007C5904"/>
    <w:rsid w:val="007C5C43"/>
    <w:rsid w:val="007C5E7C"/>
    <w:rsid w:val="007C5F96"/>
    <w:rsid w:val="007C6ABA"/>
    <w:rsid w:val="007C6FCC"/>
    <w:rsid w:val="007C76B4"/>
    <w:rsid w:val="007D0589"/>
    <w:rsid w:val="007D17B1"/>
    <w:rsid w:val="007D390A"/>
    <w:rsid w:val="007D7276"/>
    <w:rsid w:val="007D7D21"/>
    <w:rsid w:val="007E408F"/>
    <w:rsid w:val="007E674C"/>
    <w:rsid w:val="007E793C"/>
    <w:rsid w:val="007F71A5"/>
    <w:rsid w:val="00800109"/>
    <w:rsid w:val="008026D3"/>
    <w:rsid w:val="00802ED7"/>
    <w:rsid w:val="008059CE"/>
    <w:rsid w:val="0080776E"/>
    <w:rsid w:val="008078BC"/>
    <w:rsid w:val="00811E60"/>
    <w:rsid w:val="0081335A"/>
    <w:rsid w:val="008140B2"/>
    <w:rsid w:val="0081501C"/>
    <w:rsid w:val="00817032"/>
    <w:rsid w:val="00821491"/>
    <w:rsid w:val="00821497"/>
    <w:rsid w:val="00822121"/>
    <w:rsid w:val="00823E2C"/>
    <w:rsid w:val="00824A74"/>
    <w:rsid w:val="00825147"/>
    <w:rsid w:val="00825C17"/>
    <w:rsid w:val="00826499"/>
    <w:rsid w:val="00830F57"/>
    <w:rsid w:val="00831757"/>
    <w:rsid w:val="00831E22"/>
    <w:rsid w:val="00831FB9"/>
    <w:rsid w:val="008340ED"/>
    <w:rsid w:val="008405B9"/>
    <w:rsid w:val="00847459"/>
    <w:rsid w:val="00850739"/>
    <w:rsid w:val="008509D8"/>
    <w:rsid w:val="00850D73"/>
    <w:rsid w:val="008530E4"/>
    <w:rsid w:val="008539D2"/>
    <w:rsid w:val="00854C8E"/>
    <w:rsid w:val="00855177"/>
    <w:rsid w:val="008557CC"/>
    <w:rsid w:val="00860591"/>
    <w:rsid w:val="00860D44"/>
    <w:rsid w:val="00861C47"/>
    <w:rsid w:val="0086597C"/>
    <w:rsid w:val="00866AC7"/>
    <w:rsid w:val="0086778D"/>
    <w:rsid w:val="00870AA0"/>
    <w:rsid w:val="0087292A"/>
    <w:rsid w:val="0087413C"/>
    <w:rsid w:val="008742E9"/>
    <w:rsid w:val="0087457D"/>
    <w:rsid w:val="008746BF"/>
    <w:rsid w:val="008756EF"/>
    <w:rsid w:val="0087597F"/>
    <w:rsid w:val="00877787"/>
    <w:rsid w:val="00880626"/>
    <w:rsid w:val="00881A20"/>
    <w:rsid w:val="0088286D"/>
    <w:rsid w:val="00884471"/>
    <w:rsid w:val="00884526"/>
    <w:rsid w:val="00884850"/>
    <w:rsid w:val="00885C94"/>
    <w:rsid w:val="00887AF2"/>
    <w:rsid w:val="00890EC4"/>
    <w:rsid w:val="0089196E"/>
    <w:rsid w:val="00891D15"/>
    <w:rsid w:val="00893342"/>
    <w:rsid w:val="00893758"/>
    <w:rsid w:val="00894696"/>
    <w:rsid w:val="008973A8"/>
    <w:rsid w:val="008A1AEF"/>
    <w:rsid w:val="008A300A"/>
    <w:rsid w:val="008A388E"/>
    <w:rsid w:val="008A4F4E"/>
    <w:rsid w:val="008A5DE4"/>
    <w:rsid w:val="008A631F"/>
    <w:rsid w:val="008A75E6"/>
    <w:rsid w:val="008A790D"/>
    <w:rsid w:val="008A79B0"/>
    <w:rsid w:val="008B0E27"/>
    <w:rsid w:val="008B1AB8"/>
    <w:rsid w:val="008B1F7F"/>
    <w:rsid w:val="008B205E"/>
    <w:rsid w:val="008B31A4"/>
    <w:rsid w:val="008B58C2"/>
    <w:rsid w:val="008B5FEE"/>
    <w:rsid w:val="008B6015"/>
    <w:rsid w:val="008B68E9"/>
    <w:rsid w:val="008B6E14"/>
    <w:rsid w:val="008B70A9"/>
    <w:rsid w:val="008C3799"/>
    <w:rsid w:val="008C5B94"/>
    <w:rsid w:val="008D04DC"/>
    <w:rsid w:val="008D0E22"/>
    <w:rsid w:val="008D3759"/>
    <w:rsid w:val="008D469A"/>
    <w:rsid w:val="008D46DE"/>
    <w:rsid w:val="008D4C39"/>
    <w:rsid w:val="008D6B4F"/>
    <w:rsid w:val="008E270B"/>
    <w:rsid w:val="008E2995"/>
    <w:rsid w:val="008E586B"/>
    <w:rsid w:val="008E72F1"/>
    <w:rsid w:val="008E7DE8"/>
    <w:rsid w:val="008F005B"/>
    <w:rsid w:val="008F033E"/>
    <w:rsid w:val="008F03CE"/>
    <w:rsid w:val="008F0F9B"/>
    <w:rsid w:val="008F1C60"/>
    <w:rsid w:val="008F3873"/>
    <w:rsid w:val="008F60B1"/>
    <w:rsid w:val="009002F1"/>
    <w:rsid w:val="00901530"/>
    <w:rsid w:val="00904261"/>
    <w:rsid w:val="009100C6"/>
    <w:rsid w:val="0091044C"/>
    <w:rsid w:val="009112A8"/>
    <w:rsid w:val="009129B8"/>
    <w:rsid w:val="0091517E"/>
    <w:rsid w:val="00915805"/>
    <w:rsid w:val="0091634A"/>
    <w:rsid w:val="009177C9"/>
    <w:rsid w:val="00917CF1"/>
    <w:rsid w:val="00920EC1"/>
    <w:rsid w:val="009226F8"/>
    <w:rsid w:val="009231B3"/>
    <w:rsid w:val="00923960"/>
    <w:rsid w:val="0092599E"/>
    <w:rsid w:val="00927191"/>
    <w:rsid w:val="00930B82"/>
    <w:rsid w:val="00936404"/>
    <w:rsid w:val="00936C77"/>
    <w:rsid w:val="00937CBE"/>
    <w:rsid w:val="00941A58"/>
    <w:rsid w:val="0094240B"/>
    <w:rsid w:val="0094431D"/>
    <w:rsid w:val="0094480D"/>
    <w:rsid w:val="00944BF4"/>
    <w:rsid w:val="00951D2E"/>
    <w:rsid w:val="009525DB"/>
    <w:rsid w:val="00952CD8"/>
    <w:rsid w:val="00954644"/>
    <w:rsid w:val="0095568B"/>
    <w:rsid w:val="00961CC7"/>
    <w:rsid w:val="00964CC7"/>
    <w:rsid w:val="00964F9E"/>
    <w:rsid w:val="00965BB9"/>
    <w:rsid w:val="00966B5F"/>
    <w:rsid w:val="00967D51"/>
    <w:rsid w:val="00967DA7"/>
    <w:rsid w:val="00974773"/>
    <w:rsid w:val="00975DAF"/>
    <w:rsid w:val="009764DE"/>
    <w:rsid w:val="0097752E"/>
    <w:rsid w:val="00977902"/>
    <w:rsid w:val="00977FB6"/>
    <w:rsid w:val="00981DD1"/>
    <w:rsid w:val="0098260B"/>
    <w:rsid w:val="00983940"/>
    <w:rsid w:val="00983BEA"/>
    <w:rsid w:val="00984555"/>
    <w:rsid w:val="00984F12"/>
    <w:rsid w:val="00985859"/>
    <w:rsid w:val="0099213C"/>
    <w:rsid w:val="00992BBA"/>
    <w:rsid w:val="00993968"/>
    <w:rsid w:val="00993F00"/>
    <w:rsid w:val="00994B92"/>
    <w:rsid w:val="009954F8"/>
    <w:rsid w:val="0099735F"/>
    <w:rsid w:val="009A3143"/>
    <w:rsid w:val="009A3AF9"/>
    <w:rsid w:val="009A410B"/>
    <w:rsid w:val="009A50BC"/>
    <w:rsid w:val="009A5580"/>
    <w:rsid w:val="009A56F6"/>
    <w:rsid w:val="009A5D83"/>
    <w:rsid w:val="009B1009"/>
    <w:rsid w:val="009B1E93"/>
    <w:rsid w:val="009B28AD"/>
    <w:rsid w:val="009B3488"/>
    <w:rsid w:val="009B4430"/>
    <w:rsid w:val="009C0B26"/>
    <w:rsid w:val="009C2AB8"/>
    <w:rsid w:val="009C655E"/>
    <w:rsid w:val="009D03D4"/>
    <w:rsid w:val="009D3FF7"/>
    <w:rsid w:val="009D4123"/>
    <w:rsid w:val="009D73E0"/>
    <w:rsid w:val="009E379D"/>
    <w:rsid w:val="009E4E74"/>
    <w:rsid w:val="009E6F3C"/>
    <w:rsid w:val="009F025B"/>
    <w:rsid w:val="009F1E17"/>
    <w:rsid w:val="009F2436"/>
    <w:rsid w:val="009F3520"/>
    <w:rsid w:val="009F52D8"/>
    <w:rsid w:val="009F64A8"/>
    <w:rsid w:val="009F67FE"/>
    <w:rsid w:val="00A02CD3"/>
    <w:rsid w:val="00A036F9"/>
    <w:rsid w:val="00A07134"/>
    <w:rsid w:val="00A10DDE"/>
    <w:rsid w:val="00A13BB3"/>
    <w:rsid w:val="00A141BB"/>
    <w:rsid w:val="00A143A7"/>
    <w:rsid w:val="00A14438"/>
    <w:rsid w:val="00A14ED3"/>
    <w:rsid w:val="00A16A1A"/>
    <w:rsid w:val="00A16BB4"/>
    <w:rsid w:val="00A16E42"/>
    <w:rsid w:val="00A2146A"/>
    <w:rsid w:val="00A21C19"/>
    <w:rsid w:val="00A22234"/>
    <w:rsid w:val="00A22A15"/>
    <w:rsid w:val="00A2444C"/>
    <w:rsid w:val="00A27273"/>
    <w:rsid w:val="00A27532"/>
    <w:rsid w:val="00A27CB5"/>
    <w:rsid w:val="00A303F4"/>
    <w:rsid w:val="00A304D5"/>
    <w:rsid w:val="00A3391D"/>
    <w:rsid w:val="00A341E8"/>
    <w:rsid w:val="00A35E71"/>
    <w:rsid w:val="00A366DD"/>
    <w:rsid w:val="00A36D5A"/>
    <w:rsid w:val="00A41CA6"/>
    <w:rsid w:val="00A4200E"/>
    <w:rsid w:val="00A42CF8"/>
    <w:rsid w:val="00A44D4E"/>
    <w:rsid w:val="00A47CA5"/>
    <w:rsid w:val="00A47CBF"/>
    <w:rsid w:val="00A500FE"/>
    <w:rsid w:val="00A52A68"/>
    <w:rsid w:val="00A537B9"/>
    <w:rsid w:val="00A537C7"/>
    <w:rsid w:val="00A542C8"/>
    <w:rsid w:val="00A565B7"/>
    <w:rsid w:val="00A62287"/>
    <w:rsid w:val="00A6330C"/>
    <w:rsid w:val="00A64871"/>
    <w:rsid w:val="00A7092D"/>
    <w:rsid w:val="00A710AC"/>
    <w:rsid w:val="00A721D2"/>
    <w:rsid w:val="00A75F0F"/>
    <w:rsid w:val="00A76A51"/>
    <w:rsid w:val="00A810D0"/>
    <w:rsid w:val="00A81BB4"/>
    <w:rsid w:val="00A829FB"/>
    <w:rsid w:val="00A84D56"/>
    <w:rsid w:val="00A84EBF"/>
    <w:rsid w:val="00A86527"/>
    <w:rsid w:val="00A86FD4"/>
    <w:rsid w:val="00A877EB"/>
    <w:rsid w:val="00A87A09"/>
    <w:rsid w:val="00A90034"/>
    <w:rsid w:val="00A91018"/>
    <w:rsid w:val="00A9122E"/>
    <w:rsid w:val="00A91BC8"/>
    <w:rsid w:val="00A938C7"/>
    <w:rsid w:val="00A95552"/>
    <w:rsid w:val="00A9765C"/>
    <w:rsid w:val="00A97829"/>
    <w:rsid w:val="00AA0C36"/>
    <w:rsid w:val="00AA18D5"/>
    <w:rsid w:val="00AA1D28"/>
    <w:rsid w:val="00AA1EF9"/>
    <w:rsid w:val="00AA4B38"/>
    <w:rsid w:val="00AA5862"/>
    <w:rsid w:val="00AA6896"/>
    <w:rsid w:val="00AA77D9"/>
    <w:rsid w:val="00AB265F"/>
    <w:rsid w:val="00AB3624"/>
    <w:rsid w:val="00AB5826"/>
    <w:rsid w:val="00AB5978"/>
    <w:rsid w:val="00AC2156"/>
    <w:rsid w:val="00AC225A"/>
    <w:rsid w:val="00AC24B1"/>
    <w:rsid w:val="00AC3651"/>
    <w:rsid w:val="00AC4484"/>
    <w:rsid w:val="00AC6C0E"/>
    <w:rsid w:val="00AD112F"/>
    <w:rsid w:val="00AD216E"/>
    <w:rsid w:val="00AD506D"/>
    <w:rsid w:val="00AD59C0"/>
    <w:rsid w:val="00AE1632"/>
    <w:rsid w:val="00AE164F"/>
    <w:rsid w:val="00AE173C"/>
    <w:rsid w:val="00AE33CE"/>
    <w:rsid w:val="00AE3F7C"/>
    <w:rsid w:val="00AE4158"/>
    <w:rsid w:val="00AE6C62"/>
    <w:rsid w:val="00AE7246"/>
    <w:rsid w:val="00AE7752"/>
    <w:rsid w:val="00AF05A1"/>
    <w:rsid w:val="00AF38B3"/>
    <w:rsid w:val="00AF407A"/>
    <w:rsid w:val="00AF4140"/>
    <w:rsid w:val="00AF4403"/>
    <w:rsid w:val="00AF7996"/>
    <w:rsid w:val="00B00B1E"/>
    <w:rsid w:val="00B00C27"/>
    <w:rsid w:val="00B0171F"/>
    <w:rsid w:val="00B0213E"/>
    <w:rsid w:val="00B0434D"/>
    <w:rsid w:val="00B074E1"/>
    <w:rsid w:val="00B07598"/>
    <w:rsid w:val="00B075CC"/>
    <w:rsid w:val="00B07E25"/>
    <w:rsid w:val="00B11C86"/>
    <w:rsid w:val="00B133CB"/>
    <w:rsid w:val="00B13ADC"/>
    <w:rsid w:val="00B1413C"/>
    <w:rsid w:val="00B14510"/>
    <w:rsid w:val="00B15994"/>
    <w:rsid w:val="00B16F0B"/>
    <w:rsid w:val="00B16F16"/>
    <w:rsid w:val="00B17224"/>
    <w:rsid w:val="00B209B7"/>
    <w:rsid w:val="00B21488"/>
    <w:rsid w:val="00B223AF"/>
    <w:rsid w:val="00B224BC"/>
    <w:rsid w:val="00B22802"/>
    <w:rsid w:val="00B251C1"/>
    <w:rsid w:val="00B267A7"/>
    <w:rsid w:val="00B269CB"/>
    <w:rsid w:val="00B32B25"/>
    <w:rsid w:val="00B336F2"/>
    <w:rsid w:val="00B34BE3"/>
    <w:rsid w:val="00B3693C"/>
    <w:rsid w:val="00B37D39"/>
    <w:rsid w:val="00B40123"/>
    <w:rsid w:val="00B4133A"/>
    <w:rsid w:val="00B41BBD"/>
    <w:rsid w:val="00B42862"/>
    <w:rsid w:val="00B42DA5"/>
    <w:rsid w:val="00B4346D"/>
    <w:rsid w:val="00B47DBE"/>
    <w:rsid w:val="00B47FC6"/>
    <w:rsid w:val="00B50C06"/>
    <w:rsid w:val="00B51A4C"/>
    <w:rsid w:val="00B57FCB"/>
    <w:rsid w:val="00B606C7"/>
    <w:rsid w:val="00B679C0"/>
    <w:rsid w:val="00B736A6"/>
    <w:rsid w:val="00B73972"/>
    <w:rsid w:val="00B744ED"/>
    <w:rsid w:val="00B76E53"/>
    <w:rsid w:val="00B76F03"/>
    <w:rsid w:val="00B805F4"/>
    <w:rsid w:val="00B80FE3"/>
    <w:rsid w:val="00B83B2A"/>
    <w:rsid w:val="00B85778"/>
    <w:rsid w:val="00B8592E"/>
    <w:rsid w:val="00B87739"/>
    <w:rsid w:val="00B87FA1"/>
    <w:rsid w:val="00B9018F"/>
    <w:rsid w:val="00B90612"/>
    <w:rsid w:val="00B92ED2"/>
    <w:rsid w:val="00B9431A"/>
    <w:rsid w:val="00B95A12"/>
    <w:rsid w:val="00B9601F"/>
    <w:rsid w:val="00B9658E"/>
    <w:rsid w:val="00B9679A"/>
    <w:rsid w:val="00BA13E4"/>
    <w:rsid w:val="00BA1ECD"/>
    <w:rsid w:val="00BA29A7"/>
    <w:rsid w:val="00BA4CAF"/>
    <w:rsid w:val="00BA7279"/>
    <w:rsid w:val="00BB0534"/>
    <w:rsid w:val="00BB0956"/>
    <w:rsid w:val="00BB0D0E"/>
    <w:rsid w:val="00BB2F3E"/>
    <w:rsid w:val="00BB3515"/>
    <w:rsid w:val="00BB533A"/>
    <w:rsid w:val="00BB639B"/>
    <w:rsid w:val="00BB66A7"/>
    <w:rsid w:val="00BB66AE"/>
    <w:rsid w:val="00BB69CE"/>
    <w:rsid w:val="00BC01BE"/>
    <w:rsid w:val="00BC0480"/>
    <w:rsid w:val="00BC2D56"/>
    <w:rsid w:val="00BC69AB"/>
    <w:rsid w:val="00BD4413"/>
    <w:rsid w:val="00BD5586"/>
    <w:rsid w:val="00BD5AB0"/>
    <w:rsid w:val="00BE004A"/>
    <w:rsid w:val="00BE1499"/>
    <w:rsid w:val="00BE4D76"/>
    <w:rsid w:val="00BE508F"/>
    <w:rsid w:val="00BE6FE5"/>
    <w:rsid w:val="00BE7667"/>
    <w:rsid w:val="00BF017E"/>
    <w:rsid w:val="00BF0FFF"/>
    <w:rsid w:val="00BF2B02"/>
    <w:rsid w:val="00BF55E5"/>
    <w:rsid w:val="00BF7279"/>
    <w:rsid w:val="00BF7F1C"/>
    <w:rsid w:val="00C00326"/>
    <w:rsid w:val="00C029B6"/>
    <w:rsid w:val="00C02A9B"/>
    <w:rsid w:val="00C06986"/>
    <w:rsid w:val="00C10303"/>
    <w:rsid w:val="00C10CA6"/>
    <w:rsid w:val="00C11CC4"/>
    <w:rsid w:val="00C132CB"/>
    <w:rsid w:val="00C1580F"/>
    <w:rsid w:val="00C20520"/>
    <w:rsid w:val="00C20FCD"/>
    <w:rsid w:val="00C2117B"/>
    <w:rsid w:val="00C21B16"/>
    <w:rsid w:val="00C2468D"/>
    <w:rsid w:val="00C27DAA"/>
    <w:rsid w:val="00C30C7A"/>
    <w:rsid w:val="00C31606"/>
    <w:rsid w:val="00C31CF9"/>
    <w:rsid w:val="00C31D82"/>
    <w:rsid w:val="00C3386D"/>
    <w:rsid w:val="00C35B9F"/>
    <w:rsid w:val="00C3754B"/>
    <w:rsid w:val="00C40486"/>
    <w:rsid w:val="00C40A3C"/>
    <w:rsid w:val="00C44C66"/>
    <w:rsid w:val="00C454DF"/>
    <w:rsid w:val="00C45965"/>
    <w:rsid w:val="00C47250"/>
    <w:rsid w:val="00C5184E"/>
    <w:rsid w:val="00C538A4"/>
    <w:rsid w:val="00C544C7"/>
    <w:rsid w:val="00C54C18"/>
    <w:rsid w:val="00C56332"/>
    <w:rsid w:val="00C57874"/>
    <w:rsid w:val="00C60074"/>
    <w:rsid w:val="00C62189"/>
    <w:rsid w:val="00C627F9"/>
    <w:rsid w:val="00C62BBB"/>
    <w:rsid w:val="00C64772"/>
    <w:rsid w:val="00C65B2C"/>
    <w:rsid w:val="00C6623D"/>
    <w:rsid w:val="00C66585"/>
    <w:rsid w:val="00C66841"/>
    <w:rsid w:val="00C671CD"/>
    <w:rsid w:val="00C7195A"/>
    <w:rsid w:val="00C72BF6"/>
    <w:rsid w:val="00C73512"/>
    <w:rsid w:val="00C745CA"/>
    <w:rsid w:val="00C7483B"/>
    <w:rsid w:val="00C77809"/>
    <w:rsid w:val="00C80B65"/>
    <w:rsid w:val="00C820E7"/>
    <w:rsid w:val="00C823DD"/>
    <w:rsid w:val="00C85674"/>
    <w:rsid w:val="00C858F6"/>
    <w:rsid w:val="00C86298"/>
    <w:rsid w:val="00C86F41"/>
    <w:rsid w:val="00C87A16"/>
    <w:rsid w:val="00C91A23"/>
    <w:rsid w:val="00C932C1"/>
    <w:rsid w:val="00CA123C"/>
    <w:rsid w:val="00CA7096"/>
    <w:rsid w:val="00CA7718"/>
    <w:rsid w:val="00CB68B9"/>
    <w:rsid w:val="00CC149D"/>
    <w:rsid w:val="00CC14C8"/>
    <w:rsid w:val="00CC5484"/>
    <w:rsid w:val="00CD0A9B"/>
    <w:rsid w:val="00CD314B"/>
    <w:rsid w:val="00CD489E"/>
    <w:rsid w:val="00CD548A"/>
    <w:rsid w:val="00CD5BA4"/>
    <w:rsid w:val="00CE154F"/>
    <w:rsid w:val="00CE1582"/>
    <w:rsid w:val="00CE2277"/>
    <w:rsid w:val="00CE27DB"/>
    <w:rsid w:val="00CE3892"/>
    <w:rsid w:val="00CE3DD4"/>
    <w:rsid w:val="00CE73E9"/>
    <w:rsid w:val="00CF0764"/>
    <w:rsid w:val="00CF35B7"/>
    <w:rsid w:val="00CF50E8"/>
    <w:rsid w:val="00CF5132"/>
    <w:rsid w:val="00CF6E26"/>
    <w:rsid w:val="00D0159F"/>
    <w:rsid w:val="00D03BC8"/>
    <w:rsid w:val="00D03CEB"/>
    <w:rsid w:val="00D06F1F"/>
    <w:rsid w:val="00D075A3"/>
    <w:rsid w:val="00D079B4"/>
    <w:rsid w:val="00D105C6"/>
    <w:rsid w:val="00D115AB"/>
    <w:rsid w:val="00D1165F"/>
    <w:rsid w:val="00D11BF0"/>
    <w:rsid w:val="00D12409"/>
    <w:rsid w:val="00D14549"/>
    <w:rsid w:val="00D15786"/>
    <w:rsid w:val="00D17A47"/>
    <w:rsid w:val="00D23FE3"/>
    <w:rsid w:val="00D260E5"/>
    <w:rsid w:val="00D305A2"/>
    <w:rsid w:val="00D3170E"/>
    <w:rsid w:val="00D37509"/>
    <w:rsid w:val="00D404F9"/>
    <w:rsid w:val="00D4249E"/>
    <w:rsid w:val="00D4255C"/>
    <w:rsid w:val="00D427E1"/>
    <w:rsid w:val="00D44504"/>
    <w:rsid w:val="00D46E44"/>
    <w:rsid w:val="00D52E71"/>
    <w:rsid w:val="00D52EF2"/>
    <w:rsid w:val="00D5375B"/>
    <w:rsid w:val="00D60661"/>
    <w:rsid w:val="00D61772"/>
    <w:rsid w:val="00D63747"/>
    <w:rsid w:val="00D65A89"/>
    <w:rsid w:val="00D65E1F"/>
    <w:rsid w:val="00D66715"/>
    <w:rsid w:val="00D66F84"/>
    <w:rsid w:val="00D706D7"/>
    <w:rsid w:val="00D71F32"/>
    <w:rsid w:val="00D74270"/>
    <w:rsid w:val="00D759E8"/>
    <w:rsid w:val="00D80BD6"/>
    <w:rsid w:val="00D86C49"/>
    <w:rsid w:val="00D9048A"/>
    <w:rsid w:val="00D90E74"/>
    <w:rsid w:val="00D927C1"/>
    <w:rsid w:val="00D93B83"/>
    <w:rsid w:val="00D95445"/>
    <w:rsid w:val="00D96F90"/>
    <w:rsid w:val="00D97EB9"/>
    <w:rsid w:val="00DA0419"/>
    <w:rsid w:val="00DA0985"/>
    <w:rsid w:val="00DA254B"/>
    <w:rsid w:val="00DA3F38"/>
    <w:rsid w:val="00DA4AD7"/>
    <w:rsid w:val="00DA4FF2"/>
    <w:rsid w:val="00DA5A9A"/>
    <w:rsid w:val="00DA6A56"/>
    <w:rsid w:val="00DA6C39"/>
    <w:rsid w:val="00DA7529"/>
    <w:rsid w:val="00DA79F5"/>
    <w:rsid w:val="00DB120D"/>
    <w:rsid w:val="00DB16C1"/>
    <w:rsid w:val="00DB1A44"/>
    <w:rsid w:val="00DB1CC3"/>
    <w:rsid w:val="00DB41AA"/>
    <w:rsid w:val="00DB6E91"/>
    <w:rsid w:val="00DB7E10"/>
    <w:rsid w:val="00DC5DCF"/>
    <w:rsid w:val="00DD0B9A"/>
    <w:rsid w:val="00DD0F57"/>
    <w:rsid w:val="00DD1C72"/>
    <w:rsid w:val="00DD54A6"/>
    <w:rsid w:val="00DD54B3"/>
    <w:rsid w:val="00DE0036"/>
    <w:rsid w:val="00DE46D1"/>
    <w:rsid w:val="00DE58A5"/>
    <w:rsid w:val="00DE6597"/>
    <w:rsid w:val="00DE6B82"/>
    <w:rsid w:val="00DF0F01"/>
    <w:rsid w:val="00DF2C55"/>
    <w:rsid w:val="00DF2E80"/>
    <w:rsid w:val="00DF48E5"/>
    <w:rsid w:val="00DF492F"/>
    <w:rsid w:val="00DF4BF8"/>
    <w:rsid w:val="00E014E3"/>
    <w:rsid w:val="00E037F2"/>
    <w:rsid w:val="00E04681"/>
    <w:rsid w:val="00E063A9"/>
    <w:rsid w:val="00E07577"/>
    <w:rsid w:val="00E076EC"/>
    <w:rsid w:val="00E10237"/>
    <w:rsid w:val="00E11F90"/>
    <w:rsid w:val="00E17516"/>
    <w:rsid w:val="00E20547"/>
    <w:rsid w:val="00E20DD2"/>
    <w:rsid w:val="00E21116"/>
    <w:rsid w:val="00E2276A"/>
    <w:rsid w:val="00E243E2"/>
    <w:rsid w:val="00E244AD"/>
    <w:rsid w:val="00E261BC"/>
    <w:rsid w:val="00E34B2E"/>
    <w:rsid w:val="00E351E3"/>
    <w:rsid w:val="00E36E13"/>
    <w:rsid w:val="00E36FB6"/>
    <w:rsid w:val="00E42997"/>
    <w:rsid w:val="00E429CC"/>
    <w:rsid w:val="00E4375E"/>
    <w:rsid w:val="00E4381E"/>
    <w:rsid w:val="00E46F04"/>
    <w:rsid w:val="00E47FDA"/>
    <w:rsid w:val="00E504AA"/>
    <w:rsid w:val="00E6202D"/>
    <w:rsid w:val="00E63329"/>
    <w:rsid w:val="00E65752"/>
    <w:rsid w:val="00E65C32"/>
    <w:rsid w:val="00E67BAD"/>
    <w:rsid w:val="00E708E1"/>
    <w:rsid w:val="00E71116"/>
    <w:rsid w:val="00E71808"/>
    <w:rsid w:val="00E72C41"/>
    <w:rsid w:val="00E73AEF"/>
    <w:rsid w:val="00E73F2D"/>
    <w:rsid w:val="00E7446B"/>
    <w:rsid w:val="00E75B98"/>
    <w:rsid w:val="00E760A0"/>
    <w:rsid w:val="00E76701"/>
    <w:rsid w:val="00E773A9"/>
    <w:rsid w:val="00E814A3"/>
    <w:rsid w:val="00E81E75"/>
    <w:rsid w:val="00E82ED0"/>
    <w:rsid w:val="00E87866"/>
    <w:rsid w:val="00E93012"/>
    <w:rsid w:val="00E9435E"/>
    <w:rsid w:val="00E956A3"/>
    <w:rsid w:val="00E96B14"/>
    <w:rsid w:val="00EA0E7E"/>
    <w:rsid w:val="00EA6E4D"/>
    <w:rsid w:val="00EA731F"/>
    <w:rsid w:val="00EB01E8"/>
    <w:rsid w:val="00EB0EB9"/>
    <w:rsid w:val="00EB12AB"/>
    <w:rsid w:val="00EB1826"/>
    <w:rsid w:val="00EB1EAD"/>
    <w:rsid w:val="00EB5965"/>
    <w:rsid w:val="00EB5A27"/>
    <w:rsid w:val="00EB7CCC"/>
    <w:rsid w:val="00EB7E8F"/>
    <w:rsid w:val="00EC62EC"/>
    <w:rsid w:val="00EC715A"/>
    <w:rsid w:val="00EC7274"/>
    <w:rsid w:val="00EC7F92"/>
    <w:rsid w:val="00ED4D47"/>
    <w:rsid w:val="00ED6057"/>
    <w:rsid w:val="00EE026D"/>
    <w:rsid w:val="00EE2456"/>
    <w:rsid w:val="00EE321F"/>
    <w:rsid w:val="00EE67CE"/>
    <w:rsid w:val="00EF1D5F"/>
    <w:rsid w:val="00EF24E2"/>
    <w:rsid w:val="00EF35A3"/>
    <w:rsid w:val="00EF385C"/>
    <w:rsid w:val="00EF6246"/>
    <w:rsid w:val="00EF692A"/>
    <w:rsid w:val="00F00818"/>
    <w:rsid w:val="00F01D0B"/>
    <w:rsid w:val="00F040CA"/>
    <w:rsid w:val="00F052E6"/>
    <w:rsid w:val="00F078DB"/>
    <w:rsid w:val="00F11B97"/>
    <w:rsid w:val="00F13E95"/>
    <w:rsid w:val="00F16CCE"/>
    <w:rsid w:val="00F21A00"/>
    <w:rsid w:val="00F229B5"/>
    <w:rsid w:val="00F245C8"/>
    <w:rsid w:val="00F2505C"/>
    <w:rsid w:val="00F25B8F"/>
    <w:rsid w:val="00F26C9B"/>
    <w:rsid w:val="00F274ED"/>
    <w:rsid w:val="00F279C3"/>
    <w:rsid w:val="00F306EB"/>
    <w:rsid w:val="00F33102"/>
    <w:rsid w:val="00F33287"/>
    <w:rsid w:val="00F3378B"/>
    <w:rsid w:val="00F347C0"/>
    <w:rsid w:val="00F34D2D"/>
    <w:rsid w:val="00F36221"/>
    <w:rsid w:val="00F4235A"/>
    <w:rsid w:val="00F440AF"/>
    <w:rsid w:val="00F44BE3"/>
    <w:rsid w:val="00F45D66"/>
    <w:rsid w:val="00F47679"/>
    <w:rsid w:val="00F509EA"/>
    <w:rsid w:val="00F50D91"/>
    <w:rsid w:val="00F51456"/>
    <w:rsid w:val="00F521D7"/>
    <w:rsid w:val="00F555A4"/>
    <w:rsid w:val="00F640D4"/>
    <w:rsid w:val="00F6606D"/>
    <w:rsid w:val="00F70664"/>
    <w:rsid w:val="00F71596"/>
    <w:rsid w:val="00F7176A"/>
    <w:rsid w:val="00F73872"/>
    <w:rsid w:val="00F74C79"/>
    <w:rsid w:val="00F74E75"/>
    <w:rsid w:val="00F75731"/>
    <w:rsid w:val="00F7789C"/>
    <w:rsid w:val="00F77D3B"/>
    <w:rsid w:val="00F803A9"/>
    <w:rsid w:val="00F819A0"/>
    <w:rsid w:val="00F81A3C"/>
    <w:rsid w:val="00F81EEC"/>
    <w:rsid w:val="00F84855"/>
    <w:rsid w:val="00F84C6F"/>
    <w:rsid w:val="00F853F2"/>
    <w:rsid w:val="00F855F3"/>
    <w:rsid w:val="00F865E8"/>
    <w:rsid w:val="00F87FE0"/>
    <w:rsid w:val="00F9113F"/>
    <w:rsid w:val="00F9116C"/>
    <w:rsid w:val="00F918FA"/>
    <w:rsid w:val="00F929C8"/>
    <w:rsid w:val="00F94593"/>
    <w:rsid w:val="00F96E34"/>
    <w:rsid w:val="00F97ECB"/>
    <w:rsid w:val="00FA0BBE"/>
    <w:rsid w:val="00FA4D69"/>
    <w:rsid w:val="00FA4E08"/>
    <w:rsid w:val="00FA502B"/>
    <w:rsid w:val="00FA51F4"/>
    <w:rsid w:val="00FA5A45"/>
    <w:rsid w:val="00FA7F65"/>
    <w:rsid w:val="00FB080E"/>
    <w:rsid w:val="00FB2650"/>
    <w:rsid w:val="00FB3187"/>
    <w:rsid w:val="00FB4749"/>
    <w:rsid w:val="00FC2F16"/>
    <w:rsid w:val="00FC6D36"/>
    <w:rsid w:val="00FD1C5C"/>
    <w:rsid w:val="00FD2471"/>
    <w:rsid w:val="00FD3D12"/>
    <w:rsid w:val="00FD3D40"/>
    <w:rsid w:val="00FD54C0"/>
    <w:rsid w:val="00FD6A3A"/>
    <w:rsid w:val="00FD6C65"/>
    <w:rsid w:val="00FE060B"/>
    <w:rsid w:val="00FE13D0"/>
    <w:rsid w:val="00FE3566"/>
    <w:rsid w:val="00FE4F8F"/>
    <w:rsid w:val="00FE77DF"/>
    <w:rsid w:val="00FF14D4"/>
    <w:rsid w:val="00FF28C2"/>
    <w:rsid w:val="00FF79B6"/>
    <w:rsid w:val="033318F7"/>
    <w:rsid w:val="04AB7BDC"/>
    <w:rsid w:val="08161716"/>
    <w:rsid w:val="09F94DA8"/>
    <w:rsid w:val="0B9D510A"/>
    <w:rsid w:val="0C380A88"/>
    <w:rsid w:val="0C556C6C"/>
    <w:rsid w:val="0D9C69DB"/>
    <w:rsid w:val="0E20426C"/>
    <w:rsid w:val="0E686F94"/>
    <w:rsid w:val="0FD10D03"/>
    <w:rsid w:val="10121776"/>
    <w:rsid w:val="129C2DAE"/>
    <w:rsid w:val="130C1B32"/>
    <w:rsid w:val="14821D09"/>
    <w:rsid w:val="168F78E4"/>
    <w:rsid w:val="170F5E25"/>
    <w:rsid w:val="17876D25"/>
    <w:rsid w:val="18157B72"/>
    <w:rsid w:val="1A0E7DB8"/>
    <w:rsid w:val="1A5A5840"/>
    <w:rsid w:val="1E932146"/>
    <w:rsid w:val="1FDD5BC1"/>
    <w:rsid w:val="20B7506A"/>
    <w:rsid w:val="210F4DA0"/>
    <w:rsid w:val="22003CBA"/>
    <w:rsid w:val="24B40C28"/>
    <w:rsid w:val="24CD76F9"/>
    <w:rsid w:val="26DF5DD3"/>
    <w:rsid w:val="28612632"/>
    <w:rsid w:val="2935133E"/>
    <w:rsid w:val="296248B4"/>
    <w:rsid w:val="2A2F0444"/>
    <w:rsid w:val="2BC12474"/>
    <w:rsid w:val="2BE168DD"/>
    <w:rsid w:val="2EA21FEE"/>
    <w:rsid w:val="2EB57FBF"/>
    <w:rsid w:val="2FC71BD2"/>
    <w:rsid w:val="322E78F4"/>
    <w:rsid w:val="33160C43"/>
    <w:rsid w:val="3434780B"/>
    <w:rsid w:val="360C538D"/>
    <w:rsid w:val="36565E3B"/>
    <w:rsid w:val="37C5055B"/>
    <w:rsid w:val="3808779D"/>
    <w:rsid w:val="38643C59"/>
    <w:rsid w:val="3C101AC3"/>
    <w:rsid w:val="3C775A6A"/>
    <w:rsid w:val="3D2B3AF1"/>
    <w:rsid w:val="3F97012E"/>
    <w:rsid w:val="40CC5282"/>
    <w:rsid w:val="411E0E3D"/>
    <w:rsid w:val="42344234"/>
    <w:rsid w:val="45F97791"/>
    <w:rsid w:val="478E2F8B"/>
    <w:rsid w:val="48D839E1"/>
    <w:rsid w:val="48DE348E"/>
    <w:rsid w:val="49245A32"/>
    <w:rsid w:val="4E182CC1"/>
    <w:rsid w:val="4F2F7FCC"/>
    <w:rsid w:val="51DC0163"/>
    <w:rsid w:val="557369DE"/>
    <w:rsid w:val="57E94CAC"/>
    <w:rsid w:val="5A093E36"/>
    <w:rsid w:val="5AB72CAA"/>
    <w:rsid w:val="5B0A5A31"/>
    <w:rsid w:val="5EE32100"/>
    <w:rsid w:val="5FBF0AFE"/>
    <w:rsid w:val="61050912"/>
    <w:rsid w:val="61075C43"/>
    <w:rsid w:val="61C75912"/>
    <w:rsid w:val="627C183B"/>
    <w:rsid w:val="659521D4"/>
    <w:rsid w:val="67400321"/>
    <w:rsid w:val="67624215"/>
    <w:rsid w:val="68695DBD"/>
    <w:rsid w:val="68856012"/>
    <w:rsid w:val="691722BE"/>
    <w:rsid w:val="696F47CE"/>
    <w:rsid w:val="6BEC459F"/>
    <w:rsid w:val="6CA67F2C"/>
    <w:rsid w:val="6DFE3005"/>
    <w:rsid w:val="6F01303F"/>
    <w:rsid w:val="6FBC7667"/>
    <w:rsid w:val="70181317"/>
    <w:rsid w:val="70E5778D"/>
    <w:rsid w:val="71C907F4"/>
    <w:rsid w:val="73500CAF"/>
    <w:rsid w:val="751637A7"/>
    <w:rsid w:val="75EC29C5"/>
    <w:rsid w:val="77D521EB"/>
    <w:rsid w:val="78590DF5"/>
    <w:rsid w:val="78DC5CC6"/>
    <w:rsid w:val="78DE6954"/>
    <w:rsid w:val="78FA4E3F"/>
    <w:rsid w:val="78FF56A1"/>
    <w:rsid w:val="7A432871"/>
    <w:rsid w:val="7E0D529B"/>
    <w:rsid w:val="7E6B35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center"/>
    </w:pPr>
    <w:rPr>
      <w:b/>
      <w:bCs/>
      <w:sz w:val="32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FollowedHyperlink"/>
    <w:basedOn w:val="10"/>
    <w:qFormat/>
    <w:uiPriority w:val="0"/>
    <w:rPr>
      <w:color w:val="0066FF"/>
      <w:u w:val="none"/>
    </w:rPr>
  </w:style>
  <w:style w:type="character" w:styleId="13">
    <w:name w:val="Hyperlink"/>
    <w:basedOn w:val="10"/>
    <w:uiPriority w:val="0"/>
    <w:rPr>
      <w:color w:val="0066FF"/>
      <w:u w:val="none"/>
    </w:rPr>
  </w:style>
  <w:style w:type="character" w:customStyle="1" w:styleId="14">
    <w:name w:val="页脚 Char"/>
    <w:basedOn w:val="10"/>
    <w:link w:val="5"/>
    <w:qFormat/>
    <w:uiPriority w:val="99"/>
    <w:rPr>
      <w:kern w:val="2"/>
      <w:sz w:val="18"/>
      <w:szCs w:val="18"/>
    </w:rPr>
  </w:style>
  <w:style w:type="paragraph" w:customStyle="1" w:styleId="15">
    <w:name w:val="Char2"/>
    <w:basedOn w:val="1"/>
    <w:qFormat/>
    <w:uiPriority w:val="0"/>
    <w:pPr>
      <w:spacing w:line="240" w:lineRule="atLeast"/>
      <w:ind w:left="420" w:firstLine="420"/>
    </w:pPr>
    <w:rPr>
      <w:szCs w:val="20"/>
    </w:rPr>
  </w:style>
  <w:style w:type="paragraph" w:customStyle="1" w:styleId="16">
    <w:name w:val=" Char Char1"/>
    <w:basedOn w:val="1"/>
    <w:qFormat/>
    <w:uiPriority w:val="0"/>
    <w:rPr>
      <w:rFonts w:ascii="Tahoma" w:hAnsi="Tahoma"/>
      <w:sz w:val="24"/>
      <w:szCs w:val="20"/>
    </w:rPr>
  </w:style>
  <w:style w:type="character" w:customStyle="1" w:styleId="17">
    <w:name w:val="expandtext"/>
    <w:basedOn w:val="10"/>
    <w:uiPriority w:val="0"/>
    <w:rPr>
      <w:i/>
      <w:iCs/>
      <w:color w:val="FF0000"/>
    </w:rPr>
  </w:style>
  <w:style w:type="character" w:customStyle="1" w:styleId="18">
    <w:name w:val="glosstext"/>
    <w:basedOn w:val="10"/>
    <w:uiPriority w:val="0"/>
    <w:rPr>
      <w:i/>
      <w:iCs/>
      <w:color w:val="0000FF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1255</Characters>
  <Lines>9</Lines>
  <Paragraphs>2</Paragraphs>
  <TotalTime>3</TotalTime>
  <ScaleCrop>false</ScaleCrop>
  <LinksUpToDate>false</LinksUpToDate>
  <CharactersWithSpaces>1281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2014-11-27T01:58:00Z</dcterms:created>
  <dc:creator>hk</dc:creator>
  <cp:lastModifiedBy> </cp:lastModifiedBy>
  <cp:lastPrinted>2025-04-23T07:17:00Z</cp:lastPrinted>
  <dcterms:modified xsi:type="dcterms:W3CDTF">2025-10-16T08:24:14Z</dcterms:modified>
  <dc:title>福建电力调度通信中心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3AC1AAE22E3F4D86BFFC10450F132DE6_13</vt:lpwstr>
  </property>
  <property fmtid="{D5CDD505-2E9C-101B-9397-08002B2CF9AE}" pid="4" name="KSOTemplateDocerSaveRecord">
    <vt:lpwstr>eyJoZGlkIjoiYTY0NWNjNDc0ZTI0ZGRhYTg3ZTM4ODg3MmFjNDMwYzQiLCJ1c2VySWQiOiIzMDkxNzIxNDAifQ==</vt:lpwstr>
  </property>
</Properties>
</file>